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5B096" w14:textId="77777777" w:rsidR="00BF7232" w:rsidRPr="00BF7232" w:rsidRDefault="00CD298C" w:rsidP="00E703B8">
      <w:pPr>
        <w:pStyle w:val="BearPR04"/>
        <w:spacing w:line="240" w:lineRule="auto"/>
        <w:ind w:left="-90" w:right="-450" w:firstLine="90"/>
        <w:jc w:val="center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t>WILEY X</w:t>
      </w:r>
      <w:r w:rsidRPr="00CD298C">
        <w:rPr>
          <w:rFonts w:eastAsia="Times"/>
          <w:b/>
          <w:sz w:val="22"/>
          <w:szCs w:val="22"/>
          <w:vertAlign w:val="superscript"/>
        </w:rPr>
        <w:t>®</w:t>
      </w:r>
      <w:r>
        <w:rPr>
          <w:rFonts w:eastAsia="Times"/>
          <w:b/>
          <w:sz w:val="22"/>
          <w:szCs w:val="22"/>
        </w:rPr>
        <w:t xml:space="preserve"> </w:t>
      </w:r>
      <w:r w:rsidR="00113228">
        <w:rPr>
          <w:rFonts w:eastAsia="Times"/>
          <w:b/>
          <w:sz w:val="22"/>
          <w:szCs w:val="22"/>
        </w:rPr>
        <w:t>SUPPORTS MOTORCYCLE SAFETY AWARENESS MONTH THIS MAY</w:t>
      </w:r>
    </w:p>
    <w:p w14:paraId="55845663" w14:textId="77777777" w:rsidR="00BF7232" w:rsidRPr="00BF7232" w:rsidRDefault="00113228" w:rsidP="00E703B8">
      <w:pPr>
        <w:pStyle w:val="BearPR04"/>
        <w:spacing w:line="240" w:lineRule="auto"/>
        <w:jc w:val="center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t>Harley-Davidson</w:t>
      </w:r>
      <w:r w:rsidRPr="00E703B8">
        <w:rPr>
          <w:rFonts w:eastAsia="Times"/>
          <w:b/>
          <w:sz w:val="22"/>
          <w:szCs w:val="22"/>
          <w:vertAlign w:val="superscript"/>
        </w:rPr>
        <w:t>®</w:t>
      </w:r>
      <w:r>
        <w:rPr>
          <w:rFonts w:eastAsia="Times"/>
          <w:b/>
          <w:sz w:val="22"/>
          <w:szCs w:val="22"/>
        </w:rPr>
        <w:t xml:space="preserve"> Performance Eyewear Line </w:t>
      </w:r>
      <w:r w:rsidR="00E703B8">
        <w:rPr>
          <w:rFonts w:eastAsia="Times"/>
          <w:b/>
          <w:sz w:val="22"/>
          <w:szCs w:val="22"/>
        </w:rPr>
        <w:t>Meets Need for Road-Ready Vision Protection</w:t>
      </w:r>
    </w:p>
    <w:p w14:paraId="50F30362" w14:textId="77777777" w:rsidR="00BF7232" w:rsidRDefault="00BF7232" w:rsidP="00BF7232">
      <w:pPr>
        <w:pStyle w:val="BearPR04"/>
        <w:spacing w:line="240" w:lineRule="auto"/>
        <w:ind w:right="180"/>
        <w:rPr>
          <w:rFonts w:eastAsia="Times"/>
          <w:sz w:val="16"/>
          <w:szCs w:val="16"/>
        </w:rPr>
      </w:pPr>
    </w:p>
    <w:p w14:paraId="15D5A444" w14:textId="5F5A50E0" w:rsidR="008E122A" w:rsidRPr="00FC1305" w:rsidRDefault="00113228" w:rsidP="00B76526">
      <w:pPr>
        <w:pStyle w:val="BearPR04"/>
        <w:tabs>
          <w:tab w:val="left" w:pos="10170"/>
          <w:tab w:val="left" w:pos="10440"/>
        </w:tabs>
        <w:spacing w:line="240" w:lineRule="auto"/>
        <w:ind w:right="180"/>
        <w:rPr>
          <w:rFonts w:eastAsia="Times"/>
          <w:sz w:val="18"/>
          <w:szCs w:val="18"/>
        </w:rPr>
      </w:pPr>
      <w:bookmarkStart w:id="0" w:name="_GoBack"/>
      <w:bookmarkEnd w:id="0"/>
      <w:r w:rsidRPr="00FC1305">
        <w:rPr>
          <w:rFonts w:eastAsia="Times"/>
          <w:sz w:val="18"/>
          <w:szCs w:val="18"/>
        </w:rPr>
        <w:t>As a c</w:t>
      </w:r>
      <w:r w:rsidR="00E703B8" w:rsidRPr="00FC1305">
        <w:rPr>
          <w:rFonts w:eastAsia="Times"/>
          <w:sz w:val="18"/>
          <w:szCs w:val="18"/>
        </w:rPr>
        <w:t xml:space="preserve">ompany built on </w:t>
      </w:r>
      <w:r w:rsidRPr="00FC1305">
        <w:rPr>
          <w:rFonts w:eastAsia="Times"/>
          <w:sz w:val="18"/>
          <w:szCs w:val="18"/>
        </w:rPr>
        <w:t xml:space="preserve">vision protection for 30 years, </w:t>
      </w:r>
      <w:r w:rsidR="00BF7232" w:rsidRPr="00FC1305">
        <w:rPr>
          <w:rFonts w:eastAsia="Times"/>
          <w:sz w:val="18"/>
          <w:szCs w:val="18"/>
        </w:rPr>
        <w:t>Wiley X</w:t>
      </w:r>
      <w:r w:rsidR="00BF7232" w:rsidRPr="00FC1305">
        <w:rPr>
          <w:rFonts w:eastAsia="Times"/>
          <w:sz w:val="18"/>
          <w:szCs w:val="18"/>
          <w:vertAlign w:val="superscript"/>
        </w:rPr>
        <w:t>®</w:t>
      </w:r>
      <w:r w:rsidRPr="00FC1305">
        <w:rPr>
          <w:rFonts w:eastAsia="Times"/>
          <w:sz w:val="18"/>
          <w:szCs w:val="18"/>
        </w:rPr>
        <w:t>, Inc. fully supports the educational efforts of Motorcycle Safety Awareness</w:t>
      </w:r>
      <w:r w:rsidR="00E703B8" w:rsidRPr="00FC1305">
        <w:rPr>
          <w:rFonts w:eastAsia="Times"/>
          <w:sz w:val="18"/>
          <w:szCs w:val="18"/>
        </w:rPr>
        <w:t xml:space="preserve"> Month</w:t>
      </w:r>
      <w:r w:rsidRPr="00FC1305">
        <w:rPr>
          <w:rFonts w:eastAsia="Times"/>
          <w:sz w:val="18"/>
          <w:szCs w:val="18"/>
        </w:rPr>
        <w:t xml:space="preserve"> running throughout May 2017.  </w:t>
      </w:r>
      <w:r w:rsidR="008E122A" w:rsidRPr="00FC1305">
        <w:rPr>
          <w:rFonts w:eastAsia="Times"/>
          <w:sz w:val="18"/>
          <w:szCs w:val="18"/>
        </w:rPr>
        <w:t xml:space="preserve">This annual program of the National Highway Traffic Safety Administration (NHTSA) is geared towards providing motorcycle riders with </w:t>
      </w:r>
      <w:r w:rsidR="00E703B8" w:rsidRPr="00FC1305">
        <w:rPr>
          <w:rFonts w:eastAsia="Times"/>
          <w:sz w:val="18"/>
          <w:szCs w:val="18"/>
        </w:rPr>
        <w:t xml:space="preserve">useful </w:t>
      </w:r>
      <w:r w:rsidR="008E122A" w:rsidRPr="00FC1305">
        <w:rPr>
          <w:rFonts w:eastAsia="Times"/>
          <w:sz w:val="18"/>
          <w:szCs w:val="18"/>
        </w:rPr>
        <w:t>information and resources on a range of topics from safe riding habits and techniques to proper safety equipment.</w:t>
      </w:r>
    </w:p>
    <w:p w14:paraId="400B7A21" w14:textId="77777777" w:rsidR="008E122A" w:rsidRPr="00FC1305" w:rsidRDefault="008E122A" w:rsidP="00B76526">
      <w:pPr>
        <w:pStyle w:val="BearPR04"/>
        <w:tabs>
          <w:tab w:val="left" w:pos="10170"/>
          <w:tab w:val="left" w:pos="10440"/>
        </w:tabs>
        <w:spacing w:line="240" w:lineRule="auto"/>
        <w:ind w:right="180"/>
        <w:rPr>
          <w:rFonts w:eastAsia="Times"/>
          <w:sz w:val="18"/>
          <w:szCs w:val="18"/>
        </w:rPr>
      </w:pPr>
    </w:p>
    <w:p w14:paraId="13590B06" w14:textId="77777777" w:rsidR="007C1C60" w:rsidRPr="00FC1305" w:rsidRDefault="0031448C" w:rsidP="00B76526">
      <w:pPr>
        <w:pStyle w:val="BearPR04"/>
        <w:tabs>
          <w:tab w:val="left" w:pos="10170"/>
          <w:tab w:val="left" w:pos="10440"/>
        </w:tabs>
        <w:spacing w:line="240" w:lineRule="auto"/>
        <w:ind w:right="180"/>
        <w:rPr>
          <w:rFonts w:eastAsia="Times"/>
          <w:sz w:val="18"/>
          <w:szCs w:val="18"/>
        </w:rPr>
      </w:pPr>
      <w:r w:rsidRPr="00FC1305">
        <w:rPr>
          <w:rFonts w:eastAsia="Times"/>
          <w:sz w:val="18"/>
          <w:szCs w:val="18"/>
        </w:rPr>
        <w:t>Wiley X knows the importance of proper eye protection when taking to the city streets, highways or back</w:t>
      </w:r>
      <w:r w:rsidR="00E703B8" w:rsidRPr="00FC1305">
        <w:rPr>
          <w:rFonts w:eastAsia="Times"/>
          <w:sz w:val="18"/>
          <w:szCs w:val="18"/>
        </w:rPr>
        <w:t xml:space="preserve"> </w:t>
      </w:r>
      <w:r w:rsidRPr="00FC1305">
        <w:rPr>
          <w:rFonts w:eastAsia="Times"/>
          <w:sz w:val="18"/>
          <w:szCs w:val="18"/>
        </w:rPr>
        <w:t>roads</w:t>
      </w:r>
      <w:r w:rsidR="00E703B8" w:rsidRPr="00FC1305">
        <w:rPr>
          <w:rFonts w:eastAsia="Times"/>
          <w:sz w:val="18"/>
          <w:szCs w:val="18"/>
        </w:rPr>
        <w:t>.</w:t>
      </w:r>
      <w:r w:rsidRPr="00FC1305">
        <w:rPr>
          <w:rFonts w:eastAsia="Times"/>
          <w:sz w:val="18"/>
          <w:szCs w:val="18"/>
        </w:rPr>
        <w:t xml:space="preserve"> It’s for this reason the company recently created </w:t>
      </w:r>
      <w:r w:rsidR="00E703B8" w:rsidRPr="00FC1305">
        <w:rPr>
          <w:rFonts w:eastAsia="Times"/>
          <w:sz w:val="18"/>
          <w:szCs w:val="18"/>
        </w:rPr>
        <w:t>its</w:t>
      </w:r>
      <w:r w:rsidR="007C1C60" w:rsidRPr="00FC1305">
        <w:rPr>
          <w:rFonts w:eastAsia="Times"/>
          <w:sz w:val="18"/>
          <w:szCs w:val="18"/>
        </w:rPr>
        <w:t xml:space="preserve"> </w:t>
      </w:r>
      <w:r w:rsidR="007C0F24" w:rsidRPr="00FC1305">
        <w:rPr>
          <w:rFonts w:eastAsia="Times"/>
          <w:sz w:val="18"/>
          <w:szCs w:val="18"/>
        </w:rPr>
        <w:t>Harley-</w:t>
      </w:r>
      <w:r w:rsidRPr="00FC1305">
        <w:rPr>
          <w:rFonts w:eastAsia="Times"/>
          <w:sz w:val="18"/>
          <w:szCs w:val="18"/>
        </w:rPr>
        <w:t>Davidson</w:t>
      </w:r>
      <w:r w:rsidRPr="00FC1305">
        <w:rPr>
          <w:rFonts w:eastAsia="Times"/>
          <w:sz w:val="18"/>
          <w:szCs w:val="18"/>
          <w:vertAlign w:val="superscript"/>
        </w:rPr>
        <w:t>®</w:t>
      </w:r>
      <w:r w:rsidRPr="00FC1305">
        <w:rPr>
          <w:rFonts w:eastAsia="Times"/>
          <w:sz w:val="18"/>
          <w:szCs w:val="18"/>
        </w:rPr>
        <w:t xml:space="preserve"> Performance Eyewear</w:t>
      </w:r>
      <w:r w:rsidR="007C1C60" w:rsidRPr="00FC1305">
        <w:rPr>
          <w:rFonts w:eastAsia="Times"/>
          <w:sz w:val="18"/>
          <w:szCs w:val="18"/>
        </w:rPr>
        <w:t xml:space="preserve"> line, a full family</w:t>
      </w:r>
      <w:r w:rsidRPr="00FC1305">
        <w:rPr>
          <w:rFonts w:eastAsia="Times"/>
          <w:sz w:val="18"/>
          <w:szCs w:val="18"/>
        </w:rPr>
        <w:t xml:space="preserve"> of special</w:t>
      </w:r>
      <w:r w:rsidR="007C1C60" w:rsidRPr="00FC1305">
        <w:rPr>
          <w:rFonts w:eastAsia="Times"/>
          <w:sz w:val="18"/>
          <w:szCs w:val="18"/>
        </w:rPr>
        <w:t>ized</w:t>
      </w:r>
      <w:r w:rsidRPr="00FC1305">
        <w:rPr>
          <w:rFonts w:eastAsia="Times"/>
          <w:sz w:val="18"/>
          <w:szCs w:val="18"/>
        </w:rPr>
        <w:t xml:space="preserve"> eyewear products designed to meet the needs of </w:t>
      </w:r>
      <w:r w:rsidR="007C1C60" w:rsidRPr="00FC1305">
        <w:rPr>
          <w:rFonts w:eastAsia="Times"/>
          <w:sz w:val="18"/>
          <w:szCs w:val="18"/>
        </w:rPr>
        <w:t>serious riders for style, comfort and road-ready protection.</w:t>
      </w:r>
      <w:r w:rsidR="006510FA" w:rsidRPr="00FC1305">
        <w:rPr>
          <w:rFonts w:eastAsia="Times"/>
          <w:sz w:val="18"/>
          <w:szCs w:val="18"/>
        </w:rPr>
        <w:t xml:space="preserve">  “If there is one thing we can get across for riders when it comes to protecting their precious gift of sight, it’s the need to wear properly rated vision protection </w:t>
      </w:r>
      <w:r w:rsidR="006510FA" w:rsidRPr="00FC1305">
        <w:rPr>
          <w:rFonts w:eastAsia="Times"/>
          <w:i/>
          <w:sz w:val="18"/>
          <w:szCs w:val="18"/>
        </w:rPr>
        <w:t>every</w:t>
      </w:r>
      <w:r w:rsidR="006510FA" w:rsidRPr="00FC1305">
        <w:rPr>
          <w:rFonts w:eastAsia="Times"/>
          <w:sz w:val="18"/>
          <w:szCs w:val="18"/>
        </w:rPr>
        <w:t xml:space="preserve"> time they get on a bike,” said Wiley X Co-Owner Myles Freeman, Jr. </w:t>
      </w:r>
    </w:p>
    <w:p w14:paraId="5A08A026" w14:textId="77777777" w:rsidR="007C1C60" w:rsidRPr="00FC1305" w:rsidRDefault="007C1C60" w:rsidP="00B76526">
      <w:pPr>
        <w:pStyle w:val="BearPR04"/>
        <w:tabs>
          <w:tab w:val="left" w:pos="10170"/>
          <w:tab w:val="left" w:pos="10440"/>
        </w:tabs>
        <w:spacing w:line="240" w:lineRule="auto"/>
        <w:ind w:right="180"/>
        <w:rPr>
          <w:rFonts w:eastAsia="Times"/>
          <w:sz w:val="18"/>
          <w:szCs w:val="18"/>
        </w:rPr>
      </w:pPr>
    </w:p>
    <w:p w14:paraId="17F4A9C6" w14:textId="32F6AF38" w:rsidR="006510FA" w:rsidRPr="00FC1305" w:rsidRDefault="007C1C60" w:rsidP="00B76526">
      <w:pPr>
        <w:pStyle w:val="BearPR04"/>
        <w:tabs>
          <w:tab w:val="left" w:pos="10170"/>
          <w:tab w:val="left" w:pos="10440"/>
        </w:tabs>
        <w:spacing w:line="240" w:lineRule="auto"/>
        <w:ind w:right="180"/>
        <w:rPr>
          <w:rFonts w:eastAsia="Times"/>
          <w:sz w:val="18"/>
          <w:szCs w:val="18"/>
        </w:rPr>
      </w:pPr>
      <w:r w:rsidRPr="00FC1305">
        <w:rPr>
          <w:rFonts w:eastAsia="Times"/>
          <w:sz w:val="18"/>
          <w:szCs w:val="18"/>
        </w:rPr>
        <w:t xml:space="preserve">In </w:t>
      </w:r>
      <w:r w:rsidR="006510FA" w:rsidRPr="00FC1305">
        <w:rPr>
          <w:rFonts w:eastAsia="Times"/>
          <w:sz w:val="18"/>
          <w:szCs w:val="18"/>
        </w:rPr>
        <w:t>recommendations found on NHT</w:t>
      </w:r>
      <w:r w:rsidR="00E703B8" w:rsidRPr="00FC1305">
        <w:rPr>
          <w:rFonts w:eastAsia="Times"/>
          <w:sz w:val="18"/>
          <w:szCs w:val="18"/>
        </w:rPr>
        <w:t>SA’s Motorcycle Safety</w:t>
      </w:r>
      <w:r w:rsidR="006510FA" w:rsidRPr="00FC1305">
        <w:rPr>
          <w:rFonts w:eastAsia="Times"/>
          <w:sz w:val="18"/>
          <w:szCs w:val="18"/>
        </w:rPr>
        <w:t xml:space="preserve"> </w:t>
      </w:r>
      <w:hyperlink r:id="rId8" w:history="1">
        <w:r w:rsidR="006510FA" w:rsidRPr="00FC1305">
          <w:rPr>
            <w:rStyle w:val="Hyperlink"/>
            <w:rFonts w:eastAsia="Times"/>
            <w:sz w:val="18"/>
            <w:szCs w:val="18"/>
          </w:rPr>
          <w:t>website</w:t>
        </w:r>
      </w:hyperlink>
      <w:r w:rsidR="007C0F24" w:rsidRPr="00FC1305">
        <w:rPr>
          <w:rFonts w:eastAsia="Times"/>
          <w:sz w:val="18"/>
          <w:szCs w:val="18"/>
        </w:rPr>
        <w:t xml:space="preserve">, </w:t>
      </w:r>
      <w:r w:rsidR="006510FA" w:rsidRPr="00FC1305">
        <w:rPr>
          <w:rFonts w:eastAsia="Times"/>
          <w:sz w:val="18"/>
          <w:szCs w:val="18"/>
        </w:rPr>
        <w:t>it emphasizes the need for vision protection against “wind, rain, insects, dust and stones thrown up from cars.”  Wiley X has been protecting the vision of American soldiers, law enforcement, NASCAR drivers, champion bass anglers and other</w:t>
      </w:r>
      <w:r w:rsidR="007C0F24" w:rsidRPr="00FC1305">
        <w:rPr>
          <w:rFonts w:eastAsia="Times"/>
          <w:sz w:val="18"/>
          <w:szCs w:val="18"/>
        </w:rPr>
        <w:t>s</w:t>
      </w:r>
      <w:r w:rsidR="006510FA" w:rsidRPr="00FC1305">
        <w:rPr>
          <w:rFonts w:eastAsia="Times"/>
          <w:sz w:val="18"/>
          <w:szCs w:val="18"/>
        </w:rPr>
        <w:t xml:space="preserve"> for 30 years, and has put all it has learned about protection under extreme conditions into its state-of-the-art Harley</w:t>
      </w:r>
      <w:r w:rsidR="007C0F24" w:rsidRPr="00FC1305">
        <w:rPr>
          <w:rFonts w:eastAsia="Times"/>
          <w:sz w:val="18"/>
          <w:szCs w:val="18"/>
        </w:rPr>
        <w:t>-</w:t>
      </w:r>
      <w:r w:rsidR="006510FA" w:rsidRPr="00FC1305">
        <w:rPr>
          <w:rFonts w:eastAsia="Times"/>
          <w:sz w:val="18"/>
          <w:szCs w:val="18"/>
        </w:rPr>
        <w:t>Davidson</w:t>
      </w:r>
      <w:r w:rsidR="006510FA" w:rsidRPr="00FC1305">
        <w:rPr>
          <w:rFonts w:eastAsia="Times"/>
          <w:sz w:val="18"/>
          <w:szCs w:val="18"/>
          <w:vertAlign w:val="superscript"/>
        </w:rPr>
        <w:t>®</w:t>
      </w:r>
      <w:r w:rsidR="006510FA" w:rsidRPr="00FC1305">
        <w:rPr>
          <w:rFonts w:eastAsia="Times"/>
          <w:sz w:val="18"/>
          <w:szCs w:val="18"/>
        </w:rPr>
        <w:t xml:space="preserve"> </w:t>
      </w:r>
      <w:r w:rsidR="007C0F24" w:rsidRPr="00FC1305">
        <w:rPr>
          <w:rFonts w:eastAsia="Times"/>
          <w:sz w:val="18"/>
          <w:szCs w:val="18"/>
        </w:rPr>
        <w:t xml:space="preserve">eyewear </w:t>
      </w:r>
      <w:r w:rsidR="006510FA" w:rsidRPr="00FC1305">
        <w:rPr>
          <w:rFonts w:eastAsia="Times"/>
          <w:sz w:val="18"/>
          <w:szCs w:val="18"/>
        </w:rPr>
        <w:t>line.</w:t>
      </w:r>
      <w:r w:rsidR="00FF0A2A" w:rsidRPr="00FC1305">
        <w:rPr>
          <w:rFonts w:eastAsia="Times"/>
          <w:sz w:val="18"/>
          <w:szCs w:val="18"/>
        </w:rPr>
        <w:t xml:space="preserve">  </w:t>
      </w:r>
    </w:p>
    <w:p w14:paraId="2021CDD9" w14:textId="77777777" w:rsidR="006510FA" w:rsidRPr="00FC1305" w:rsidRDefault="006510FA" w:rsidP="00B76526">
      <w:pPr>
        <w:pStyle w:val="BearPR04"/>
        <w:tabs>
          <w:tab w:val="left" w:pos="10170"/>
          <w:tab w:val="left" w:pos="10440"/>
        </w:tabs>
        <w:spacing w:line="240" w:lineRule="auto"/>
        <w:ind w:right="180"/>
        <w:rPr>
          <w:rFonts w:eastAsia="Times"/>
          <w:sz w:val="18"/>
          <w:szCs w:val="18"/>
        </w:rPr>
      </w:pPr>
    </w:p>
    <w:p w14:paraId="4BE2CB28" w14:textId="77777777" w:rsidR="00082B28" w:rsidRPr="00FC1305" w:rsidRDefault="006510FA" w:rsidP="00B76526">
      <w:pPr>
        <w:pStyle w:val="BearPR04"/>
        <w:tabs>
          <w:tab w:val="left" w:pos="10170"/>
          <w:tab w:val="left" w:pos="10440"/>
        </w:tabs>
        <w:spacing w:line="240" w:lineRule="auto"/>
        <w:ind w:right="180"/>
        <w:rPr>
          <w:rFonts w:eastAsia="Times"/>
          <w:sz w:val="18"/>
          <w:szCs w:val="18"/>
        </w:rPr>
      </w:pPr>
      <w:r w:rsidRPr="00FC1305">
        <w:rPr>
          <w:rFonts w:eastAsia="Times"/>
          <w:sz w:val="18"/>
          <w:szCs w:val="18"/>
        </w:rPr>
        <w:t xml:space="preserve">This line includes dozens of models to suit the style and protection needs of men and women riders.  Many of these models fall into the Climate Control™ family, a </w:t>
      </w:r>
      <w:r w:rsidR="00C147A1" w:rsidRPr="00FC1305">
        <w:rPr>
          <w:rFonts w:eastAsia="Times"/>
          <w:sz w:val="18"/>
          <w:szCs w:val="18"/>
        </w:rPr>
        <w:t>Wiley X exclusive that provides a patented soft removable Facial Cavity™ seal designed to block out peripheral light, wind, dust and other elements.  This not only provides enhanced vision in challenging conditions, it creates a comfortable, climate controlled environment for the eyes —vital when spending long hours on the highway.</w:t>
      </w:r>
    </w:p>
    <w:p w14:paraId="5698A8C1" w14:textId="77777777" w:rsidR="00082B28" w:rsidRPr="00FC1305" w:rsidRDefault="00082B28" w:rsidP="00B76526">
      <w:pPr>
        <w:pStyle w:val="BearPR04"/>
        <w:tabs>
          <w:tab w:val="left" w:pos="10170"/>
          <w:tab w:val="left" w:pos="10440"/>
        </w:tabs>
        <w:spacing w:line="240" w:lineRule="auto"/>
        <w:ind w:right="180"/>
        <w:rPr>
          <w:rFonts w:eastAsia="Times"/>
          <w:sz w:val="18"/>
          <w:szCs w:val="18"/>
        </w:rPr>
      </w:pPr>
    </w:p>
    <w:p w14:paraId="398ECB2E" w14:textId="77777777" w:rsidR="00651460" w:rsidRPr="00FC1305" w:rsidRDefault="007C0F24" w:rsidP="00B76526">
      <w:pPr>
        <w:pStyle w:val="BearPR04"/>
        <w:tabs>
          <w:tab w:val="left" w:pos="10170"/>
          <w:tab w:val="left" w:pos="10440"/>
        </w:tabs>
        <w:spacing w:line="240" w:lineRule="auto"/>
        <w:ind w:right="180"/>
        <w:rPr>
          <w:rFonts w:eastAsia="Times"/>
          <w:sz w:val="18"/>
          <w:szCs w:val="18"/>
        </w:rPr>
      </w:pPr>
      <w:r w:rsidRPr="00FC1305">
        <w:rPr>
          <w:rFonts w:eastAsia="Times"/>
          <w:sz w:val="18"/>
          <w:szCs w:val="18"/>
        </w:rPr>
        <w:t>Wiley X’s popular Harley-</w:t>
      </w:r>
      <w:r w:rsidR="00082B28" w:rsidRPr="00FC1305">
        <w:rPr>
          <w:rFonts w:eastAsia="Times"/>
          <w:sz w:val="18"/>
          <w:szCs w:val="18"/>
        </w:rPr>
        <w:t>Davidson</w:t>
      </w:r>
      <w:r w:rsidR="00082B28" w:rsidRPr="00FC1305">
        <w:rPr>
          <w:rFonts w:eastAsia="Times"/>
          <w:sz w:val="18"/>
          <w:szCs w:val="18"/>
          <w:vertAlign w:val="superscript"/>
        </w:rPr>
        <w:t>®</w:t>
      </w:r>
      <w:r w:rsidR="00082B28" w:rsidRPr="00FC1305">
        <w:rPr>
          <w:rFonts w:eastAsia="Times"/>
          <w:sz w:val="18"/>
          <w:szCs w:val="18"/>
        </w:rPr>
        <w:t xml:space="preserve"> Asphalt Series provides a range of stylish models for men and women that go from the rally to the road without missing a beat. </w:t>
      </w:r>
      <w:r w:rsidR="00FF0A2A" w:rsidRPr="00FC1305">
        <w:rPr>
          <w:rFonts w:eastAsia="Times"/>
          <w:sz w:val="18"/>
          <w:szCs w:val="18"/>
        </w:rPr>
        <w:t xml:space="preserve"> And the company’s innovative </w:t>
      </w:r>
      <w:r w:rsidRPr="00FC1305">
        <w:rPr>
          <w:rFonts w:eastAsia="Times"/>
          <w:sz w:val="18"/>
          <w:szCs w:val="18"/>
        </w:rPr>
        <w:t>Harley-</w:t>
      </w:r>
      <w:r w:rsidR="00FF2E14" w:rsidRPr="00FC1305">
        <w:rPr>
          <w:rFonts w:eastAsia="Times"/>
          <w:sz w:val="18"/>
          <w:szCs w:val="18"/>
        </w:rPr>
        <w:t>Davidson</w:t>
      </w:r>
      <w:r w:rsidR="00FF2E14" w:rsidRPr="00FC1305">
        <w:rPr>
          <w:rFonts w:eastAsia="Times"/>
          <w:sz w:val="18"/>
          <w:szCs w:val="18"/>
          <w:vertAlign w:val="superscript"/>
        </w:rPr>
        <w:t>®</w:t>
      </w:r>
      <w:r w:rsidR="00FF2E14" w:rsidRPr="00FC1305">
        <w:rPr>
          <w:rFonts w:eastAsia="Times"/>
          <w:sz w:val="18"/>
          <w:szCs w:val="18"/>
        </w:rPr>
        <w:t xml:space="preserve"> </w:t>
      </w:r>
      <w:r w:rsidR="00FF0A2A" w:rsidRPr="00FC1305">
        <w:rPr>
          <w:rFonts w:eastAsia="Times"/>
          <w:sz w:val="18"/>
          <w:szCs w:val="18"/>
        </w:rPr>
        <w:t>Rally Series offers bikers both tr</w:t>
      </w:r>
      <w:r w:rsidRPr="00FC1305">
        <w:rPr>
          <w:rFonts w:eastAsia="Times"/>
          <w:sz w:val="18"/>
          <w:szCs w:val="18"/>
        </w:rPr>
        <w:t>aditional goggles and sunglass</w:t>
      </w:r>
      <w:r w:rsidR="00FF0A2A" w:rsidRPr="00FC1305">
        <w:rPr>
          <w:rFonts w:eastAsia="Times"/>
          <w:sz w:val="18"/>
          <w:szCs w:val="18"/>
        </w:rPr>
        <w:t xml:space="preserve"> styles providing the ultimate in comfort, clear vision and protection.  </w:t>
      </w:r>
      <w:r w:rsidRPr="00FC1305">
        <w:rPr>
          <w:rFonts w:eastAsia="Times"/>
          <w:sz w:val="18"/>
          <w:szCs w:val="18"/>
        </w:rPr>
        <w:t>Whichever Harley-</w:t>
      </w:r>
      <w:r w:rsidR="00F818DC" w:rsidRPr="00FC1305">
        <w:rPr>
          <w:rFonts w:eastAsia="Times"/>
          <w:sz w:val="18"/>
          <w:szCs w:val="18"/>
        </w:rPr>
        <w:t>Davidson</w:t>
      </w:r>
      <w:r w:rsidR="00F818DC" w:rsidRPr="00FC1305">
        <w:rPr>
          <w:rFonts w:eastAsia="Times"/>
          <w:sz w:val="18"/>
          <w:szCs w:val="18"/>
          <w:vertAlign w:val="superscript"/>
        </w:rPr>
        <w:t>®</w:t>
      </w:r>
      <w:r w:rsidR="00F818DC" w:rsidRPr="00FC1305">
        <w:rPr>
          <w:rFonts w:eastAsia="Times"/>
          <w:sz w:val="18"/>
          <w:szCs w:val="18"/>
        </w:rPr>
        <w:t xml:space="preserve"> model they select, riders will benefit from glasses or goggles that meet ANSI Z87.1 High Velocity and High Mass Impact Safety ratings, for OSHA-grade vision protection that is up to any challenge.  In addition to world-c</w:t>
      </w:r>
      <w:r w:rsidRPr="00FC1305">
        <w:rPr>
          <w:rFonts w:eastAsia="Times"/>
          <w:sz w:val="18"/>
          <w:szCs w:val="18"/>
        </w:rPr>
        <w:t>lass protection, Wiley X Harley-</w:t>
      </w:r>
      <w:r w:rsidR="00F818DC" w:rsidRPr="00FC1305">
        <w:rPr>
          <w:rFonts w:eastAsia="Times"/>
          <w:sz w:val="18"/>
          <w:szCs w:val="18"/>
        </w:rPr>
        <w:t>Davidson</w:t>
      </w:r>
      <w:r w:rsidR="00F818DC" w:rsidRPr="00FC1305">
        <w:rPr>
          <w:rFonts w:eastAsia="Times"/>
          <w:sz w:val="18"/>
          <w:szCs w:val="18"/>
          <w:vertAlign w:val="superscript"/>
        </w:rPr>
        <w:t>®</w:t>
      </w:r>
      <w:r w:rsidR="00F818DC" w:rsidRPr="00FC1305">
        <w:rPr>
          <w:rFonts w:eastAsia="Times"/>
          <w:sz w:val="18"/>
          <w:szCs w:val="18"/>
        </w:rPr>
        <w:t xml:space="preserve"> eyewear also offers a wide range of available lens </w:t>
      </w:r>
      <w:r w:rsidR="00651460" w:rsidRPr="00FC1305">
        <w:rPr>
          <w:rFonts w:eastAsia="Times"/>
          <w:sz w:val="18"/>
          <w:szCs w:val="18"/>
        </w:rPr>
        <w:t xml:space="preserve">technology and </w:t>
      </w:r>
      <w:r w:rsidR="00F818DC" w:rsidRPr="00FC1305">
        <w:rPr>
          <w:rFonts w:eastAsia="Times"/>
          <w:sz w:val="18"/>
          <w:szCs w:val="18"/>
        </w:rPr>
        <w:t>tints to match person</w:t>
      </w:r>
      <w:r w:rsidR="00651460" w:rsidRPr="00FC1305">
        <w:rPr>
          <w:rFonts w:eastAsia="Times"/>
          <w:sz w:val="18"/>
          <w:szCs w:val="18"/>
        </w:rPr>
        <w:t>al preferences and riding needs</w:t>
      </w:r>
      <w:r w:rsidR="00F818DC" w:rsidRPr="00FC1305">
        <w:rPr>
          <w:rFonts w:eastAsia="Times"/>
          <w:sz w:val="18"/>
          <w:szCs w:val="18"/>
        </w:rPr>
        <w:t xml:space="preserve">, including innovative offerings like Wiley X’s Partial Polarized (PPZ™) anti-glare lenses and LA™ Light Adjusting lenses that </w:t>
      </w:r>
      <w:r w:rsidR="00651460" w:rsidRPr="00FC1305">
        <w:rPr>
          <w:rFonts w:eastAsia="Times"/>
          <w:sz w:val="18"/>
          <w:szCs w:val="18"/>
        </w:rPr>
        <w:t>instantly darken from 100% light transmission to dark Grey based on light conditions.</w:t>
      </w:r>
    </w:p>
    <w:p w14:paraId="36158019" w14:textId="77777777" w:rsidR="00BF7232" w:rsidRPr="00FC1305" w:rsidRDefault="00BF7232" w:rsidP="00BF7232">
      <w:pPr>
        <w:pStyle w:val="BearPR04"/>
        <w:spacing w:line="240" w:lineRule="auto"/>
        <w:ind w:right="180"/>
        <w:rPr>
          <w:rFonts w:eastAsia="Times"/>
          <w:noProof/>
          <w:sz w:val="18"/>
          <w:szCs w:val="18"/>
        </w:rPr>
      </w:pPr>
    </w:p>
    <w:p w14:paraId="71E0177F" w14:textId="77777777" w:rsidR="00BF7232" w:rsidRPr="00FC1305" w:rsidRDefault="007C0F24" w:rsidP="00BF7232">
      <w:pPr>
        <w:pStyle w:val="BearPR04"/>
        <w:spacing w:line="240" w:lineRule="auto"/>
        <w:ind w:right="180"/>
        <w:rPr>
          <w:rFonts w:eastAsia="Times"/>
          <w:sz w:val="18"/>
          <w:szCs w:val="18"/>
        </w:rPr>
      </w:pPr>
      <w:r w:rsidRPr="00FC1305">
        <w:rPr>
          <w:rFonts w:eastAsia="Times"/>
          <w:sz w:val="18"/>
          <w:szCs w:val="18"/>
        </w:rPr>
        <w:t>Almost all Harley-</w:t>
      </w:r>
      <w:r w:rsidR="00651460" w:rsidRPr="00FC1305">
        <w:rPr>
          <w:rFonts w:eastAsia="Times"/>
          <w:sz w:val="18"/>
          <w:szCs w:val="18"/>
        </w:rPr>
        <w:t>Davidson</w:t>
      </w:r>
      <w:r w:rsidR="00E703B8" w:rsidRPr="00FC1305">
        <w:rPr>
          <w:rFonts w:eastAsia="Times"/>
          <w:sz w:val="18"/>
          <w:szCs w:val="18"/>
          <w:vertAlign w:val="superscript"/>
        </w:rPr>
        <w:t>®</w:t>
      </w:r>
      <w:r w:rsidR="00651460" w:rsidRPr="00FC1305">
        <w:rPr>
          <w:rFonts w:eastAsia="Times"/>
          <w:sz w:val="18"/>
          <w:szCs w:val="18"/>
        </w:rPr>
        <w:t xml:space="preserve"> </w:t>
      </w:r>
      <w:r w:rsidR="00E703B8" w:rsidRPr="00FC1305">
        <w:rPr>
          <w:rFonts w:eastAsia="Times"/>
          <w:sz w:val="18"/>
          <w:szCs w:val="18"/>
        </w:rPr>
        <w:t>eyewear styles are also</w:t>
      </w:r>
      <w:r w:rsidR="00AF6F3D" w:rsidRPr="00FC1305">
        <w:rPr>
          <w:rFonts w:eastAsia="Times"/>
          <w:sz w:val="18"/>
          <w:szCs w:val="18"/>
        </w:rPr>
        <w:t xml:space="preserve"> </w:t>
      </w:r>
      <w:r w:rsidR="00BF7232" w:rsidRPr="00FC1305">
        <w:rPr>
          <w:rFonts w:eastAsia="Times"/>
          <w:sz w:val="18"/>
          <w:szCs w:val="18"/>
        </w:rPr>
        <w:t>Rx-ready using Wiley X’s advanced DIGIFORCE™ digital Rx lens technology</w:t>
      </w:r>
      <w:r w:rsidR="00AF6F3D" w:rsidRPr="00FC1305">
        <w:rPr>
          <w:rFonts w:eastAsia="Times"/>
          <w:sz w:val="18"/>
          <w:szCs w:val="18"/>
        </w:rPr>
        <w:t xml:space="preserve">.  DIGIFORCE™ delivers </w:t>
      </w:r>
      <w:r w:rsidR="00BF7232" w:rsidRPr="00FC1305">
        <w:rPr>
          <w:rFonts w:eastAsia="Times"/>
          <w:sz w:val="18"/>
          <w:szCs w:val="18"/>
        </w:rPr>
        <w:t xml:space="preserve">superior prescription accuracy and enhanced visual clarity over the </w:t>
      </w:r>
      <w:r w:rsidR="00AF6F3D" w:rsidRPr="00FC1305">
        <w:rPr>
          <w:rFonts w:eastAsia="Times"/>
          <w:sz w:val="18"/>
          <w:szCs w:val="18"/>
        </w:rPr>
        <w:t xml:space="preserve">widest possible field of vision, helping riders stay aware and safe.  </w:t>
      </w:r>
    </w:p>
    <w:p w14:paraId="3CF249DD" w14:textId="77777777" w:rsidR="00BF7232" w:rsidRPr="00FC1305" w:rsidRDefault="00BF7232" w:rsidP="00BF7232">
      <w:pPr>
        <w:pStyle w:val="BearPR04"/>
        <w:spacing w:line="240" w:lineRule="auto"/>
        <w:ind w:right="180"/>
        <w:rPr>
          <w:rFonts w:eastAsia="Times"/>
          <w:noProof/>
          <w:sz w:val="18"/>
          <w:szCs w:val="18"/>
        </w:rPr>
      </w:pPr>
    </w:p>
    <w:p w14:paraId="36087E53" w14:textId="77777777" w:rsidR="00BF7232" w:rsidRPr="00FC1305" w:rsidRDefault="00BF7232" w:rsidP="00BF7232">
      <w:pPr>
        <w:pStyle w:val="BearPR04"/>
        <w:spacing w:line="240" w:lineRule="auto"/>
        <w:ind w:right="180"/>
        <w:rPr>
          <w:rFonts w:eastAsia="Times"/>
          <w:sz w:val="18"/>
          <w:szCs w:val="18"/>
        </w:rPr>
      </w:pPr>
      <w:r w:rsidRPr="00FC1305">
        <w:rPr>
          <w:rFonts w:eastAsia="Times"/>
          <w:sz w:val="18"/>
          <w:szCs w:val="18"/>
        </w:rPr>
        <w:t>To learn mor</w:t>
      </w:r>
      <w:r w:rsidR="00AF6F3D" w:rsidRPr="00FC1305">
        <w:rPr>
          <w:rFonts w:eastAsia="Times"/>
          <w:sz w:val="18"/>
          <w:szCs w:val="18"/>
        </w:rPr>
        <w:t xml:space="preserve">e about </w:t>
      </w:r>
      <w:r w:rsidR="00FF2E14" w:rsidRPr="00FC1305">
        <w:rPr>
          <w:rFonts w:eastAsia="Times"/>
          <w:sz w:val="18"/>
          <w:szCs w:val="18"/>
        </w:rPr>
        <w:t xml:space="preserve">protecting your eyes with the </w:t>
      </w:r>
      <w:r w:rsidR="00083C37" w:rsidRPr="00FC1305">
        <w:rPr>
          <w:rFonts w:eastAsia="Times"/>
          <w:sz w:val="18"/>
          <w:szCs w:val="18"/>
        </w:rPr>
        <w:t>Harley-</w:t>
      </w:r>
      <w:r w:rsidRPr="00FC1305">
        <w:rPr>
          <w:rFonts w:eastAsia="Times"/>
          <w:sz w:val="18"/>
          <w:szCs w:val="18"/>
        </w:rPr>
        <w:t>Davidson</w:t>
      </w:r>
      <w:r w:rsidRPr="00FC1305">
        <w:rPr>
          <w:rFonts w:eastAsia="Times"/>
          <w:sz w:val="18"/>
          <w:szCs w:val="18"/>
          <w:vertAlign w:val="superscript"/>
        </w:rPr>
        <w:t>®</w:t>
      </w:r>
      <w:r w:rsidRPr="00FC1305">
        <w:rPr>
          <w:rFonts w:eastAsia="Times"/>
          <w:sz w:val="18"/>
          <w:szCs w:val="18"/>
        </w:rPr>
        <w:t xml:space="preserve"> Performance Eyewear line developed for riders and sold through authorized Harley-Davidson dealers nationwide — contact </w:t>
      </w:r>
      <w:r w:rsidRPr="00FC1305">
        <w:rPr>
          <w:sz w:val="18"/>
          <w:szCs w:val="18"/>
        </w:rPr>
        <w:t xml:space="preserve">Wiley X, Inc. at </w:t>
      </w:r>
      <w:r w:rsidRPr="00FC1305">
        <w:rPr>
          <w:rFonts w:eastAsia="Times"/>
          <w:sz w:val="18"/>
          <w:szCs w:val="18"/>
        </w:rPr>
        <w:t xml:space="preserve">7800 Patterson Pass Road, Livermore, CA 94550 </w:t>
      </w:r>
      <w:r w:rsidRPr="00FC1305">
        <w:rPr>
          <w:sz w:val="18"/>
          <w:szCs w:val="18"/>
        </w:rPr>
        <w:sym w:font="Symbol" w:char="F0B7"/>
      </w:r>
      <w:r w:rsidRPr="00FC1305">
        <w:rPr>
          <w:sz w:val="18"/>
          <w:szCs w:val="18"/>
        </w:rPr>
        <w:t xml:space="preserve"> Telephone: (800) 776-7842 </w:t>
      </w:r>
      <w:r w:rsidRPr="00FC1305">
        <w:rPr>
          <w:sz w:val="18"/>
          <w:szCs w:val="18"/>
        </w:rPr>
        <w:sym w:font="Symbol" w:char="F0B7"/>
      </w:r>
      <w:r w:rsidRPr="00FC1305">
        <w:rPr>
          <w:sz w:val="18"/>
          <w:szCs w:val="18"/>
        </w:rPr>
        <w:t xml:space="preserve"> </w:t>
      </w:r>
      <w:r w:rsidRPr="00FC1305">
        <w:rPr>
          <w:rFonts w:eastAsia="Times"/>
          <w:sz w:val="18"/>
          <w:szCs w:val="18"/>
        </w:rPr>
        <w:t xml:space="preserve">Or visit online at </w:t>
      </w:r>
      <w:hyperlink r:id="rId9" w:history="1">
        <w:r w:rsidRPr="00FC1305">
          <w:rPr>
            <w:rFonts w:cs="Arial"/>
            <w:color w:val="0012FF"/>
            <w:sz w:val="18"/>
            <w:szCs w:val="18"/>
            <w:u w:val="single"/>
          </w:rPr>
          <w:t>h-dsunglassesbywileyx.com</w:t>
        </w:r>
      </w:hyperlink>
      <w:r w:rsidRPr="00FC1305">
        <w:rPr>
          <w:rFonts w:cs="Arial"/>
          <w:sz w:val="18"/>
          <w:szCs w:val="18"/>
          <w:u w:val="single"/>
        </w:rPr>
        <w:t>.</w:t>
      </w:r>
    </w:p>
    <w:p w14:paraId="7EE30439" w14:textId="77777777" w:rsidR="00BF7232" w:rsidRPr="001B44F3" w:rsidRDefault="00BF7232" w:rsidP="00BF7232">
      <w:pPr>
        <w:pStyle w:val="BearPR04"/>
        <w:spacing w:line="240" w:lineRule="auto"/>
        <w:rPr>
          <w:rFonts w:eastAsia="Times"/>
        </w:rPr>
      </w:pPr>
    </w:p>
    <w:p w14:paraId="6626093F" w14:textId="77777777" w:rsidR="00993BD0" w:rsidRPr="00FF2E14" w:rsidRDefault="00BF7232" w:rsidP="00FF2E14">
      <w:pPr>
        <w:pStyle w:val="BearPR04"/>
        <w:spacing w:line="240" w:lineRule="auto"/>
        <w:ind w:right="-554"/>
        <w:rPr>
          <w:sz w:val="18"/>
        </w:rPr>
      </w:pPr>
      <w:r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10" w:history="1">
        <w:r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  <w:r>
        <w:rPr>
          <w:rFonts w:eastAsia="Times"/>
          <w:b/>
          <w:i/>
          <w:sz w:val="18"/>
        </w:rPr>
        <w:t>.</w:t>
      </w:r>
    </w:p>
    <w:sectPr w:rsidR="00993BD0" w:rsidRPr="00FF2E14" w:rsidSect="00993BD0">
      <w:headerReference w:type="first" r:id="rId11"/>
      <w:footerReference w:type="first" r:id="rId12"/>
      <w:pgSz w:w="12240" w:h="15840"/>
      <w:pgMar w:top="360" w:right="1080" w:bottom="360" w:left="720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FF510" w14:textId="77777777" w:rsidR="003C1CA3" w:rsidRDefault="003C1CA3">
      <w:r>
        <w:separator/>
      </w:r>
    </w:p>
  </w:endnote>
  <w:endnote w:type="continuationSeparator" w:id="0">
    <w:p w14:paraId="0EA243DA" w14:textId="77777777" w:rsidR="003C1CA3" w:rsidRDefault="003C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2B08C" w14:textId="77777777" w:rsidR="003C1CA3" w:rsidRDefault="003C1CA3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5E406" w14:textId="77777777" w:rsidR="003C1CA3" w:rsidRDefault="003C1CA3">
      <w:r>
        <w:separator/>
      </w:r>
    </w:p>
  </w:footnote>
  <w:footnote w:type="continuationSeparator" w:id="0">
    <w:p w14:paraId="4EDAF72B" w14:textId="77777777" w:rsidR="003C1CA3" w:rsidRDefault="003C1C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DF4AF" w14:textId="77777777" w:rsidR="003C1CA3" w:rsidRDefault="003C1CA3" w:rsidP="00993BD0">
    <w:pPr>
      <w:pStyle w:val="Header"/>
      <w:tabs>
        <w:tab w:val="clear" w:pos="4320"/>
        <w:tab w:val="clear" w:pos="8640"/>
        <w:tab w:val="left" w:pos="-720"/>
      </w:tabs>
      <w:ind w:right="-14"/>
      <w:rPr>
        <w:rFonts w:ascii="Eurostile" w:hAnsi="Eurostile"/>
        <w:b/>
        <w:sz w:val="68"/>
      </w:rPr>
    </w:pPr>
    <w:r w:rsidRPr="00A23274">
      <w:rPr>
        <w:noProof/>
      </w:rPr>
      <w:drawing>
        <wp:anchor distT="0" distB="0" distL="114300" distR="114300" simplePos="0" relativeHeight="251658240" behindDoc="0" locked="0" layoutInCell="1" allowOverlap="1" wp14:anchorId="33A1C19B" wp14:editId="5F8D2B00">
          <wp:simplePos x="0" y="0"/>
          <wp:positionH relativeFrom="column">
            <wp:posOffset>5194935</wp:posOffset>
          </wp:positionH>
          <wp:positionV relativeFrom="paragraph">
            <wp:posOffset>-234315</wp:posOffset>
          </wp:positionV>
          <wp:extent cx="1363345" cy="1608455"/>
          <wp:effectExtent l="0" t="0" r="8255" b="0"/>
          <wp:wrapTight wrapText="bothSides">
            <wp:wrapPolygon edited="0">
              <wp:start x="9658" y="0"/>
              <wp:lineTo x="0" y="2729"/>
              <wp:lineTo x="0" y="10233"/>
              <wp:lineTo x="2817" y="10915"/>
              <wp:lineTo x="2415" y="16373"/>
              <wp:lineTo x="805" y="16373"/>
              <wp:lineTo x="1207" y="20807"/>
              <wp:lineTo x="8451" y="21148"/>
              <wp:lineTo x="16097" y="21148"/>
              <wp:lineTo x="20524" y="18419"/>
              <wp:lineTo x="20926" y="16714"/>
              <wp:lineTo x="18914" y="16373"/>
              <wp:lineTo x="18511" y="10915"/>
              <wp:lineTo x="21328" y="10233"/>
              <wp:lineTo x="21328" y="2729"/>
              <wp:lineTo x="11670" y="0"/>
              <wp:lineTo x="9658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160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C0D216" w14:textId="77777777" w:rsidR="003C1CA3" w:rsidRDefault="003C1CA3" w:rsidP="00993BD0">
    <w:pPr>
      <w:pStyle w:val="Header"/>
      <w:tabs>
        <w:tab w:val="clear" w:pos="8640"/>
        <w:tab w:val="left" w:pos="-90"/>
        <w:tab w:val="left" w:pos="450"/>
        <w:tab w:val="right" w:pos="10440"/>
      </w:tabs>
      <w:ind w:right="270"/>
      <w:rPr>
        <w:rFonts w:ascii="Eurostile" w:hAnsi="Eurostile"/>
        <w:b/>
        <w:sz w:val="22"/>
      </w:rPr>
    </w:pPr>
  </w:p>
  <w:p w14:paraId="25489825" w14:textId="77777777" w:rsidR="003C1CA3" w:rsidRDefault="003C1CA3" w:rsidP="00993BD0">
    <w:pPr>
      <w:pStyle w:val="Header"/>
      <w:tabs>
        <w:tab w:val="clear" w:pos="8640"/>
        <w:tab w:val="left" w:pos="-90"/>
        <w:tab w:val="left" w:pos="450"/>
        <w:tab w:val="right" w:pos="10440"/>
      </w:tabs>
      <w:ind w:right="270"/>
      <w:rPr>
        <w:rFonts w:ascii="Eurostile" w:hAnsi="Eurostile"/>
        <w:b/>
        <w:sz w:val="68"/>
      </w:rPr>
    </w:pPr>
    <w:r>
      <w:rPr>
        <w:rFonts w:ascii="Eurostile" w:hAnsi="Eurostile"/>
        <w:b/>
        <w:sz w:val="68"/>
      </w:rPr>
      <w:t>NEWS RELEASE</w:t>
    </w:r>
    <w:r w:rsidRPr="00A23274">
      <w:t xml:space="preserve"> </w:t>
    </w:r>
  </w:p>
  <w:p w14:paraId="6D018A79" w14:textId="77777777" w:rsidR="003C1CA3" w:rsidRDefault="003C1CA3" w:rsidP="00993BD0">
    <w:pPr>
      <w:pStyle w:val="Header"/>
      <w:tabs>
        <w:tab w:val="clear" w:pos="4320"/>
        <w:tab w:val="clear" w:pos="8640"/>
        <w:tab w:val="left" w:pos="450"/>
        <w:tab w:val="right" w:pos="10440"/>
      </w:tabs>
      <w:ind w:right="270"/>
      <w:rPr>
        <w:rFonts w:ascii="Eurostile" w:hAnsi="Eurostile"/>
        <w:color w:val="333333"/>
        <w:sz w:val="22"/>
      </w:rPr>
    </w:pPr>
  </w:p>
  <w:p w14:paraId="6F2A2549" w14:textId="77777777" w:rsidR="003C1CA3" w:rsidRPr="008027EE" w:rsidRDefault="003C1CA3" w:rsidP="00993BD0">
    <w:pPr>
      <w:pStyle w:val="Header"/>
      <w:tabs>
        <w:tab w:val="clear" w:pos="4320"/>
        <w:tab w:val="clear" w:pos="8640"/>
        <w:tab w:val="left" w:pos="450"/>
        <w:tab w:val="right" w:pos="10440"/>
      </w:tabs>
      <w:ind w:left="-90" w:right="-14"/>
      <w:rPr>
        <w:rFonts w:ascii="Eurostile" w:hAnsi="Eurostile"/>
        <w:color w:val="333333"/>
        <w:sz w:val="22"/>
        <w:szCs w:val="22"/>
      </w:rPr>
    </w:pPr>
  </w:p>
  <w:p w14:paraId="3EE55FED" w14:textId="77777777" w:rsidR="003C1CA3" w:rsidRPr="008027EE" w:rsidRDefault="003C1CA3" w:rsidP="00993BD0">
    <w:pPr>
      <w:pStyle w:val="Header"/>
      <w:tabs>
        <w:tab w:val="clear" w:pos="4320"/>
        <w:tab w:val="clear" w:pos="8640"/>
        <w:tab w:val="left" w:pos="450"/>
        <w:tab w:val="right" w:pos="10440"/>
      </w:tabs>
      <w:ind w:right="-14"/>
      <w:rPr>
        <w:rFonts w:ascii="Eurostile" w:hAnsi="Eurostile"/>
        <w:color w:val="333333"/>
        <w:sz w:val="22"/>
        <w:szCs w:val="22"/>
      </w:rPr>
    </w:pPr>
  </w:p>
  <w:p w14:paraId="009DCB10" w14:textId="77777777" w:rsidR="003C1CA3" w:rsidRDefault="003C1CA3">
    <w:pPr>
      <w:pStyle w:val="Header"/>
      <w:pBdr>
        <w:top w:val="single" w:sz="6" w:space="1" w:color="auto"/>
        <w:bottom w:val="single" w:sz="6" w:space="1" w:color="auto"/>
      </w:pBdr>
      <w:tabs>
        <w:tab w:val="clear" w:pos="4320"/>
        <w:tab w:val="clear" w:pos="8640"/>
      </w:tabs>
      <w:ind w:left="-90" w:right="-284"/>
      <w:rPr>
        <w:rFonts w:ascii="Eurostile" w:hAnsi="Eurostile"/>
        <w:color w:val="333333"/>
        <w:sz w:val="19"/>
      </w:rPr>
    </w:pPr>
    <w:r>
      <w:rPr>
        <w:rFonts w:ascii="Eurostile" w:hAnsi="Eurostile"/>
        <w:color w:val="333333"/>
        <w:sz w:val="19"/>
      </w:rPr>
      <w:t xml:space="preserve">Contact  •  </w:t>
    </w:r>
    <w:proofErr w:type="spellStart"/>
    <w:r>
      <w:rPr>
        <w:rFonts w:ascii="Eurostile" w:hAnsi="Eurostile"/>
        <w:color w:val="333333"/>
        <w:sz w:val="19"/>
      </w:rPr>
      <w:t>Jonina</w:t>
    </w:r>
    <w:proofErr w:type="spellEnd"/>
    <w:r>
      <w:rPr>
        <w:rFonts w:ascii="Eurostile" w:hAnsi="Eurostile"/>
        <w:color w:val="333333"/>
        <w:sz w:val="19"/>
      </w:rPr>
      <w:t xml:space="preserve"> Costello jcostello@full-throttlecom.com  •  Jason Bear jbear@full-throttlecom.com  •  Phone 805.529.3700</w:t>
    </w:r>
  </w:p>
  <w:p w14:paraId="4083CE9F" w14:textId="77777777" w:rsidR="003C1CA3" w:rsidRPr="00B450A3" w:rsidRDefault="003C1CA3" w:rsidP="00993BD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943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Eurostile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Eurostile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20115"/>
    <w:rsid w:val="00020D66"/>
    <w:rsid w:val="00040FDD"/>
    <w:rsid w:val="00055F17"/>
    <w:rsid w:val="00082B28"/>
    <w:rsid w:val="00083C37"/>
    <w:rsid w:val="00086EBA"/>
    <w:rsid w:val="000F0158"/>
    <w:rsid w:val="000F5AF2"/>
    <w:rsid w:val="000F5BFF"/>
    <w:rsid w:val="00102C12"/>
    <w:rsid w:val="0010436E"/>
    <w:rsid w:val="001131DC"/>
    <w:rsid w:val="00113228"/>
    <w:rsid w:val="001258C3"/>
    <w:rsid w:val="0015395A"/>
    <w:rsid w:val="00161777"/>
    <w:rsid w:val="00190CAC"/>
    <w:rsid w:val="00194A35"/>
    <w:rsid w:val="00195891"/>
    <w:rsid w:val="001A7AE6"/>
    <w:rsid w:val="001C0FDB"/>
    <w:rsid w:val="001F11AB"/>
    <w:rsid w:val="00231EDD"/>
    <w:rsid w:val="002341E1"/>
    <w:rsid w:val="0023613A"/>
    <w:rsid w:val="00273FF0"/>
    <w:rsid w:val="002A0762"/>
    <w:rsid w:val="002B1930"/>
    <w:rsid w:val="002B7EED"/>
    <w:rsid w:val="002D3DF2"/>
    <w:rsid w:val="002E002A"/>
    <w:rsid w:val="002E1D82"/>
    <w:rsid w:val="002E3A9A"/>
    <w:rsid w:val="0031448C"/>
    <w:rsid w:val="00341A04"/>
    <w:rsid w:val="00355810"/>
    <w:rsid w:val="003B7481"/>
    <w:rsid w:val="003C1CA3"/>
    <w:rsid w:val="003C7303"/>
    <w:rsid w:val="003D7D94"/>
    <w:rsid w:val="003E2F99"/>
    <w:rsid w:val="003E732C"/>
    <w:rsid w:val="00401854"/>
    <w:rsid w:val="00404957"/>
    <w:rsid w:val="004261EE"/>
    <w:rsid w:val="00463E00"/>
    <w:rsid w:val="00481B36"/>
    <w:rsid w:val="004912F8"/>
    <w:rsid w:val="004C11B4"/>
    <w:rsid w:val="004D42F1"/>
    <w:rsid w:val="004F45C8"/>
    <w:rsid w:val="00515E34"/>
    <w:rsid w:val="005B0D15"/>
    <w:rsid w:val="005C7403"/>
    <w:rsid w:val="005D6E59"/>
    <w:rsid w:val="00603674"/>
    <w:rsid w:val="006423D8"/>
    <w:rsid w:val="006510FA"/>
    <w:rsid w:val="00651460"/>
    <w:rsid w:val="006B55B0"/>
    <w:rsid w:val="006F541B"/>
    <w:rsid w:val="0074259F"/>
    <w:rsid w:val="00754B1A"/>
    <w:rsid w:val="0076282E"/>
    <w:rsid w:val="007650A2"/>
    <w:rsid w:val="00784406"/>
    <w:rsid w:val="00786796"/>
    <w:rsid w:val="007B57A2"/>
    <w:rsid w:val="007B7DFB"/>
    <w:rsid w:val="007C0F24"/>
    <w:rsid w:val="007C1C60"/>
    <w:rsid w:val="007D4DA3"/>
    <w:rsid w:val="007F3E1E"/>
    <w:rsid w:val="0080714A"/>
    <w:rsid w:val="008220D9"/>
    <w:rsid w:val="0085008C"/>
    <w:rsid w:val="00876F69"/>
    <w:rsid w:val="00890C65"/>
    <w:rsid w:val="008A573A"/>
    <w:rsid w:val="008D2074"/>
    <w:rsid w:val="008D4F42"/>
    <w:rsid w:val="008E122A"/>
    <w:rsid w:val="008E3061"/>
    <w:rsid w:val="00901208"/>
    <w:rsid w:val="00902524"/>
    <w:rsid w:val="00907B79"/>
    <w:rsid w:val="00936CB2"/>
    <w:rsid w:val="009465A2"/>
    <w:rsid w:val="00984B1A"/>
    <w:rsid w:val="00986562"/>
    <w:rsid w:val="00990FC0"/>
    <w:rsid w:val="00993BD0"/>
    <w:rsid w:val="009A59FE"/>
    <w:rsid w:val="009C50EC"/>
    <w:rsid w:val="009D34AC"/>
    <w:rsid w:val="009E63B1"/>
    <w:rsid w:val="009F10DD"/>
    <w:rsid w:val="009F6610"/>
    <w:rsid w:val="00A0165E"/>
    <w:rsid w:val="00A071E1"/>
    <w:rsid w:val="00A167BF"/>
    <w:rsid w:val="00A23274"/>
    <w:rsid w:val="00A40B29"/>
    <w:rsid w:val="00A50676"/>
    <w:rsid w:val="00A85472"/>
    <w:rsid w:val="00AB220A"/>
    <w:rsid w:val="00AC4072"/>
    <w:rsid w:val="00AF4B87"/>
    <w:rsid w:val="00AF6CA3"/>
    <w:rsid w:val="00AF6F3D"/>
    <w:rsid w:val="00B047BB"/>
    <w:rsid w:val="00B23227"/>
    <w:rsid w:val="00B277D8"/>
    <w:rsid w:val="00B6764D"/>
    <w:rsid w:val="00B76526"/>
    <w:rsid w:val="00BA5F51"/>
    <w:rsid w:val="00BB5405"/>
    <w:rsid w:val="00BB74A4"/>
    <w:rsid w:val="00BF7232"/>
    <w:rsid w:val="00C147A1"/>
    <w:rsid w:val="00C239B5"/>
    <w:rsid w:val="00C341BE"/>
    <w:rsid w:val="00C34D05"/>
    <w:rsid w:val="00C547D2"/>
    <w:rsid w:val="00C92B17"/>
    <w:rsid w:val="00CB084D"/>
    <w:rsid w:val="00CB7C69"/>
    <w:rsid w:val="00CD298C"/>
    <w:rsid w:val="00D202B5"/>
    <w:rsid w:val="00D20E36"/>
    <w:rsid w:val="00D22CAC"/>
    <w:rsid w:val="00D311E5"/>
    <w:rsid w:val="00D56354"/>
    <w:rsid w:val="00D7438C"/>
    <w:rsid w:val="00D77FA8"/>
    <w:rsid w:val="00D8164D"/>
    <w:rsid w:val="00DD74CF"/>
    <w:rsid w:val="00DE118B"/>
    <w:rsid w:val="00E2642D"/>
    <w:rsid w:val="00E33414"/>
    <w:rsid w:val="00E446A1"/>
    <w:rsid w:val="00E51B51"/>
    <w:rsid w:val="00E618C0"/>
    <w:rsid w:val="00E703B8"/>
    <w:rsid w:val="00E92733"/>
    <w:rsid w:val="00E9789C"/>
    <w:rsid w:val="00EA1C7B"/>
    <w:rsid w:val="00EA4060"/>
    <w:rsid w:val="00EA41C2"/>
    <w:rsid w:val="00EA6E93"/>
    <w:rsid w:val="00EB17AA"/>
    <w:rsid w:val="00EC0E8A"/>
    <w:rsid w:val="00EC3107"/>
    <w:rsid w:val="00F31F9E"/>
    <w:rsid w:val="00F56523"/>
    <w:rsid w:val="00F80FE2"/>
    <w:rsid w:val="00F818DC"/>
    <w:rsid w:val="00F87C43"/>
    <w:rsid w:val="00F87DAA"/>
    <w:rsid w:val="00F9657F"/>
    <w:rsid w:val="00FA2246"/>
    <w:rsid w:val="00FA61B3"/>
    <w:rsid w:val="00FA708C"/>
    <w:rsid w:val="00FC1305"/>
    <w:rsid w:val="00FE6750"/>
    <w:rsid w:val="00FF0A2A"/>
    <w:rsid w:val="00FF2E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FC54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D8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277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277D8"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rsid w:val="00B277D8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sid w:val="00B277D8"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sid w:val="00B27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277D8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D8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277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277D8"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rsid w:val="00B277D8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sid w:val="00B277D8"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sid w:val="00B27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277D8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htsa.gov/road-safety/motorcycles" TargetMode="External"/><Relationship Id="rId9" Type="http://schemas.openxmlformats.org/officeDocument/2006/relationships/hyperlink" Target="http://h-dsunglassesbywileyx.com/" TargetMode="External"/><Relationship Id="rId10" Type="http://schemas.openxmlformats.org/officeDocument/2006/relationships/hyperlink" Target="http://www.full-throttlecommunica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3391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3978</CharactersWithSpaces>
  <SharedDoc>false</SharedDoc>
  <HLinks>
    <vt:vector size="30" baseType="variant">
      <vt:variant>
        <vt:i4>7536738</vt:i4>
      </vt:variant>
      <vt:variant>
        <vt:i4>3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5701677</vt:i4>
      </vt:variant>
      <vt:variant>
        <vt:i4>0</vt:i4>
      </vt:variant>
      <vt:variant>
        <vt:i4>0</vt:i4>
      </vt:variant>
      <vt:variant>
        <vt:i4>5</vt:i4>
      </vt:variant>
      <vt:variant>
        <vt:lpwstr>http://h-dsunglassesbywileyx.com/</vt:lpwstr>
      </vt:variant>
      <vt:variant>
        <vt:lpwstr/>
      </vt:variant>
      <vt:variant>
        <vt:i4>7733312</vt:i4>
      </vt:variant>
      <vt:variant>
        <vt:i4>-1</vt:i4>
      </vt:variant>
      <vt:variant>
        <vt:i4>2054</vt:i4>
      </vt:variant>
      <vt:variant>
        <vt:i4>1</vt:i4>
      </vt:variant>
      <vt:variant>
        <vt:lpwstr>HDLogobyWX copy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subject/>
  <dc:creator>`</dc:creator>
  <cp:keywords/>
  <cp:lastModifiedBy>Stephanie Geske</cp:lastModifiedBy>
  <cp:revision>2</cp:revision>
  <cp:lastPrinted>2017-04-27T17:48:00Z</cp:lastPrinted>
  <dcterms:created xsi:type="dcterms:W3CDTF">2017-05-01T20:30:00Z</dcterms:created>
  <dcterms:modified xsi:type="dcterms:W3CDTF">2017-05-01T20:30:00Z</dcterms:modified>
</cp:coreProperties>
</file>